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21" w:rsidRDefault="00401A21" w:rsidP="00401A21">
      <w:pPr>
        <w:spacing w:after="0" w:line="240" w:lineRule="auto"/>
        <w:jc w:val="center"/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</w:pPr>
    </w:p>
    <w:p w:rsidR="00D82AC6" w:rsidRPr="000743BC" w:rsidRDefault="00D82AC6" w:rsidP="00D82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</w:pPr>
      <w:r w:rsidRPr="000743BC"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>Corso</w:t>
      </w:r>
      <w:r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 xml:space="preserve"> di 2 giornate</w:t>
      </w:r>
      <w:r w:rsidRPr="000743BC"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 xml:space="preserve"> su:</w:t>
      </w:r>
    </w:p>
    <w:p w:rsidR="00D82AC6" w:rsidRPr="00244B8F" w:rsidRDefault="00D82AC6" w:rsidP="00D82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44B8F">
        <w:rPr>
          <w:rFonts w:ascii="Trebuchet MS" w:hAnsi="Trebuchet MS" w:cs="Arial"/>
          <w:b/>
          <w:color w:val="000000"/>
          <w:sz w:val="44"/>
          <w:szCs w:val="44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 Nuovo Codice degli Appalti </w:t>
      </w:r>
    </w:p>
    <w:p w:rsidR="00D82AC6" w:rsidRDefault="00D82AC6" w:rsidP="00D82AC6">
      <w:pPr>
        <w:pStyle w:val="Default"/>
        <w:jc w:val="center"/>
        <w:rPr>
          <w:rFonts w:ascii="Trebuchet MS" w:hAnsi="Trebuchet MS"/>
          <w:bCs/>
          <w:sz w:val="23"/>
          <w:szCs w:val="23"/>
        </w:rPr>
      </w:pPr>
    </w:p>
    <w:p w:rsidR="00D82AC6" w:rsidRPr="00AD317C" w:rsidRDefault="00D82AC6" w:rsidP="00D82AC6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AD317C">
        <w:rPr>
          <w:rFonts w:ascii="Trebuchet MS" w:hAnsi="Trebuchet MS"/>
          <w:bCs/>
          <w:sz w:val="28"/>
          <w:szCs w:val="28"/>
        </w:rPr>
        <w:t>V Comunità Montana Montepiano Reatino</w:t>
      </w:r>
    </w:p>
    <w:p w:rsidR="00D82AC6" w:rsidRPr="00AD317C" w:rsidRDefault="00D82AC6" w:rsidP="00D82AC6">
      <w:pPr>
        <w:pStyle w:val="Default"/>
        <w:tabs>
          <w:tab w:val="left" w:pos="3678"/>
        </w:tabs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3"/>
          <w:szCs w:val="23"/>
        </w:rPr>
        <w:tab/>
      </w:r>
      <w:r w:rsidRPr="00AD317C">
        <w:rPr>
          <w:rFonts w:ascii="Trebuchet MS" w:hAnsi="Trebuchet MS"/>
          <w:bCs/>
          <w:sz w:val="28"/>
          <w:szCs w:val="28"/>
        </w:rPr>
        <w:t>Sala Consiliare</w:t>
      </w:r>
    </w:p>
    <w:p w:rsidR="00D82AC6" w:rsidRDefault="00D82AC6" w:rsidP="00D82AC6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AD317C">
        <w:rPr>
          <w:rFonts w:ascii="Trebuchet MS" w:hAnsi="Trebuchet MS"/>
          <w:bCs/>
          <w:sz w:val="28"/>
          <w:szCs w:val="28"/>
        </w:rPr>
        <w:t>Via A. Manzoni,1 Rieti</w:t>
      </w:r>
    </w:p>
    <w:p w:rsidR="00D82AC6" w:rsidRPr="00AD317C" w:rsidRDefault="00D82AC6" w:rsidP="00D82AC6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</w:p>
    <w:p w:rsidR="00AD317C" w:rsidRDefault="00D82AC6" w:rsidP="00D82AC6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244B8F">
        <w:rPr>
          <w:rFonts w:ascii="Trebuchet MS" w:hAnsi="Trebuchet MS"/>
          <w:b/>
          <w:b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SECONDA GIORNATA</w:t>
      </w:r>
    </w:p>
    <w:p w:rsidR="008C19E4" w:rsidRDefault="008C19E4" w:rsidP="00AD317C">
      <w:pPr>
        <w:pStyle w:val="Default"/>
        <w:rPr>
          <w:rFonts w:ascii="Trebuchet MS" w:hAnsi="Trebuchet MS"/>
          <w:bCs/>
          <w:sz w:val="23"/>
          <w:szCs w:val="23"/>
        </w:rPr>
      </w:pPr>
    </w:p>
    <w:p w:rsidR="001A2572" w:rsidRDefault="001E7803" w:rsidP="00AD317C">
      <w:pPr>
        <w:pStyle w:val="Default"/>
        <w:tabs>
          <w:tab w:val="left" w:pos="2442"/>
        </w:tabs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 xml:space="preserve"> </w:t>
      </w:r>
      <w:r w:rsidR="00AC2B69">
        <w:rPr>
          <w:rFonts w:ascii="Trebuchet MS" w:hAnsi="Trebuchet MS"/>
          <w:bCs/>
          <w:sz w:val="28"/>
          <w:szCs w:val="28"/>
        </w:rPr>
        <w:t>26</w:t>
      </w:r>
      <w:r w:rsidR="008C19E4">
        <w:rPr>
          <w:rFonts w:ascii="Trebuchet MS" w:hAnsi="Trebuchet MS"/>
          <w:bCs/>
          <w:sz w:val="28"/>
          <w:szCs w:val="28"/>
        </w:rPr>
        <w:t xml:space="preserve"> maggio</w:t>
      </w:r>
      <w:r w:rsidR="001A2572" w:rsidRPr="00AD317C">
        <w:rPr>
          <w:rFonts w:ascii="Trebuchet MS" w:hAnsi="Trebuchet MS"/>
          <w:bCs/>
          <w:sz w:val="28"/>
          <w:szCs w:val="28"/>
        </w:rPr>
        <w:t xml:space="preserve"> 201</w:t>
      </w:r>
      <w:r w:rsidR="00506DEE">
        <w:rPr>
          <w:rFonts w:ascii="Trebuchet MS" w:hAnsi="Trebuchet MS"/>
          <w:bCs/>
          <w:sz w:val="28"/>
          <w:szCs w:val="28"/>
        </w:rPr>
        <w:t>6</w:t>
      </w:r>
      <w:r w:rsidR="00AD317C" w:rsidRPr="00AD317C">
        <w:rPr>
          <w:rFonts w:ascii="Trebuchet MS" w:hAnsi="Trebuchet MS"/>
          <w:bCs/>
          <w:sz w:val="28"/>
          <w:szCs w:val="28"/>
        </w:rPr>
        <w:tab/>
        <w:t xml:space="preserve">                                                  Orario </w:t>
      </w:r>
      <w:r w:rsidR="00CE50DA">
        <w:rPr>
          <w:rFonts w:ascii="Trebuchet MS" w:hAnsi="Trebuchet MS"/>
          <w:bCs/>
          <w:sz w:val="28"/>
          <w:szCs w:val="28"/>
        </w:rPr>
        <w:t>9</w:t>
      </w:r>
      <w:r w:rsidR="00AD317C" w:rsidRPr="00AD317C">
        <w:rPr>
          <w:rFonts w:ascii="Trebuchet MS" w:hAnsi="Trebuchet MS"/>
          <w:bCs/>
          <w:sz w:val="28"/>
          <w:szCs w:val="28"/>
        </w:rPr>
        <w:t>.</w:t>
      </w:r>
      <w:r w:rsidR="00AC2B69">
        <w:rPr>
          <w:rFonts w:ascii="Trebuchet MS" w:hAnsi="Trebuchet MS"/>
          <w:bCs/>
          <w:sz w:val="28"/>
          <w:szCs w:val="28"/>
        </w:rPr>
        <w:t>30</w:t>
      </w:r>
      <w:r w:rsidR="00AD317C" w:rsidRPr="00AD317C">
        <w:rPr>
          <w:rFonts w:ascii="Trebuchet MS" w:hAnsi="Trebuchet MS"/>
          <w:bCs/>
          <w:sz w:val="28"/>
          <w:szCs w:val="28"/>
        </w:rPr>
        <w:t xml:space="preserve"> - </w:t>
      </w:r>
      <w:r w:rsidR="0089138B">
        <w:rPr>
          <w:rFonts w:ascii="Trebuchet MS" w:hAnsi="Trebuchet MS"/>
          <w:bCs/>
          <w:sz w:val="28"/>
          <w:szCs w:val="28"/>
        </w:rPr>
        <w:t>1</w:t>
      </w:r>
      <w:r w:rsidR="00AC2B69">
        <w:rPr>
          <w:rFonts w:ascii="Trebuchet MS" w:hAnsi="Trebuchet MS"/>
          <w:bCs/>
          <w:sz w:val="28"/>
          <w:szCs w:val="28"/>
        </w:rPr>
        <w:t>3</w:t>
      </w:r>
      <w:r w:rsidR="00AD317C" w:rsidRPr="00AD317C">
        <w:rPr>
          <w:rFonts w:ascii="Trebuchet MS" w:hAnsi="Trebuchet MS"/>
          <w:bCs/>
          <w:sz w:val="28"/>
          <w:szCs w:val="28"/>
        </w:rPr>
        <w:t>.</w:t>
      </w:r>
      <w:r w:rsidR="00AC2B69">
        <w:rPr>
          <w:rFonts w:ascii="Trebuchet MS" w:hAnsi="Trebuchet MS"/>
          <w:bCs/>
          <w:sz w:val="28"/>
          <w:szCs w:val="28"/>
        </w:rPr>
        <w:t>3</w:t>
      </w:r>
      <w:r w:rsidR="00AD317C" w:rsidRPr="00AD317C">
        <w:rPr>
          <w:rFonts w:ascii="Trebuchet MS" w:hAnsi="Trebuchet MS"/>
          <w:bCs/>
          <w:sz w:val="28"/>
          <w:szCs w:val="28"/>
        </w:rPr>
        <w:t>0</w:t>
      </w:r>
    </w:p>
    <w:p w:rsidR="008C19E4" w:rsidRPr="00AD317C" w:rsidRDefault="008C19E4" w:rsidP="00AD317C">
      <w:pPr>
        <w:pStyle w:val="Default"/>
        <w:tabs>
          <w:tab w:val="left" w:pos="2442"/>
        </w:tabs>
        <w:rPr>
          <w:rFonts w:ascii="Trebuchet MS" w:hAnsi="Trebuchet MS"/>
          <w:sz w:val="28"/>
          <w:szCs w:val="28"/>
        </w:rPr>
      </w:pPr>
    </w:p>
    <w:p w:rsidR="00CD36A0" w:rsidRPr="001E7803" w:rsidRDefault="00CD36A0" w:rsidP="001A2572">
      <w:pPr>
        <w:pStyle w:val="Default"/>
        <w:rPr>
          <w:b/>
          <w:bCs/>
          <w:sz w:val="16"/>
          <w:szCs w:val="16"/>
        </w:rPr>
      </w:pPr>
    </w:p>
    <w:p w:rsidR="008C19E4" w:rsidRPr="008C19E4" w:rsidRDefault="00E124AF" w:rsidP="008C19E4">
      <w:pPr>
        <w:spacing w:after="0" w:line="240" w:lineRule="auto"/>
        <w:jc w:val="center"/>
        <w:rPr>
          <w:rFonts w:ascii="Trebuchet MS" w:eastAsia="Calibri" w:hAnsi="Trebuchet MS" w:cs="Times New Roman"/>
          <w:b/>
          <w:smallCaps/>
          <w:sz w:val="24"/>
          <w:szCs w:val="24"/>
          <w:u w:val="single"/>
        </w:rPr>
      </w:pPr>
      <w:r w:rsidRPr="00D82AC6">
        <w:rPr>
          <w:rFonts w:ascii="Trebuchet MS" w:hAnsi="Trebuchet MS"/>
          <w:bCs/>
          <w:sz w:val="24"/>
          <w:szCs w:val="24"/>
        </w:rPr>
        <w:t>Docent</w:t>
      </w:r>
      <w:r w:rsidR="008C19E4" w:rsidRPr="00D82AC6">
        <w:rPr>
          <w:rFonts w:ascii="Trebuchet MS" w:hAnsi="Trebuchet MS"/>
          <w:bCs/>
          <w:sz w:val="24"/>
          <w:szCs w:val="24"/>
        </w:rPr>
        <w:t>e</w:t>
      </w:r>
      <w:r w:rsidRPr="008C19E4">
        <w:rPr>
          <w:rFonts w:ascii="Trebuchet MS" w:hAnsi="Trebuchet MS"/>
          <w:b/>
          <w:bCs/>
          <w:sz w:val="24"/>
          <w:szCs w:val="24"/>
        </w:rPr>
        <w:t xml:space="preserve">: </w:t>
      </w:r>
      <w:r w:rsidR="00AC2B69">
        <w:rPr>
          <w:rFonts w:ascii="Trebuchet MS" w:hAnsi="Trebuchet MS"/>
          <w:b/>
          <w:bCs/>
          <w:sz w:val="24"/>
          <w:szCs w:val="24"/>
        </w:rPr>
        <w:t>Luana Guerrieri</w:t>
      </w:r>
      <w:r w:rsidR="008C19E4" w:rsidRPr="008C19E4">
        <w:rPr>
          <w:rFonts w:ascii="Trebuchet MS" w:hAnsi="Trebuchet MS"/>
          <w:b/>
          <w:bCs/>
          <w:sz w:val="24"/>
          <w:szCs w:val="24"/>
        </w:rPr>
        <w:t xml:space="preserve"> </w:t>
      </w:r>
      <w:r w:rsidR="00D82AC6">
        <w:rPr>
          <w:rFonts w:ascii="Trebuchet MS" w:hAnsi="Trebuchet MS"/>
          <w:sz w:val="24"/>
          <w:szCs w:val="24"/>
        </w:rPr>
        <w:t xml:space="preserve">- </w:t>
      </w:r>
      <w:r w:rsidR="008C19E4" w:rsidRPr="00D82AC6">
        <w:rPr>
          <w:rFonts w:ascii="Trebuchet MS" w:hAnsi="Trebuchet MS"/>
          <w:i/>
          <w:sz w:val="24"/>
          <w:szCs w:val="24"/>
        </w:rPr>
        <w:t xml:space="preserve">Responsabile </w:t>
      </w:r>
      <w:r w:rsidR="00BA1A99">
        <w:rPr>
          <w:rFonts w:ascii="Trebuchet MS" w:hAnsi="Trebuchet MS"/>
          <w:i/>
          <w:sz w:val="24"/>
          <w:szCs w:val="24"/>
        </w:rPr>
        <w:t>Unità Organizzativa</w:t>
      </w:r>
      <w:bookmarkStart w:id="0" w:name="_GoBack"/>
      <w:bookmarkEnd w:id="0"/>
      <w:r w:rsidR="00BA1A99">
        <w:rPr>
          <w:rFonts w:ascii="Trebuchet MS" w:hAnsi="Trebuchet MS"/>
          <w:i/>
          <w:sz w:val="24"/>
          <w:szCs w:val="24"/>
        </w:rPr>
        <w:t xml:space="preserve"> </w:t>
      </w:r>
      <w:r w:rsidR="00AC2B69" w:rsidRPr="00D82AC6">
        <w:rPr>
          <w:rFonts w:ascii="Trebuchet MS" w:hAnsi="Trebuchet MS"/>
          <w:i/>
          <w:sz w:val="24"/>
          <w:szCs w:val="24"/>
        </w:rPr>
        <w:t>Comune di Latina</w:t>
      </w:r>
    </w:p>
    <w:p w:rsidR="00DE5085" w:rsidRDefault="00244B8F" w:rsidP="001A2572">
      <w:pPr>
        <w:pStyle w:val="Defaul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100965</wp:posOffset>
                </wp:positionV>
                <wp:extent cx="6179820" cy="4686300"/>
                <wp:effectExtent l="0" t="0" r="1143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820" cy="468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085" w:rsidRPr="00761A11" w:rsidRDefault="00DE5085" w:rsidP="005B11C0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761A11">
                              <w:rPr>
                                <w:rFonts w:ascii="Trebuchet MS" w:hAnsi="Trebuchet MS"/>
                                <w:bCs/>
                              </w:rPr>
                              <w:t>PROGRAMMA</w:t>
                            </w:r>
                          </w:p>
                          <w:p w:rsidR="00DE5085" w:rsidRPr="00401A21" w:rsidRDefault="00DE5085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401A21">
                              <w:rPr>
                                <w:rFonts w:ascii="Trebuchet MS" w:hAnsi="Trebuchet MS"/>
                                <w:bCs/>
                              </w:rPr>
                              <w:t xml:space="preserve">Saluti e apertura lavori </w:t>
                            </w:r>
                            <w:r w:rsidR="004D04A3" w:rsidRPr="00401A21">
                              <w:rPr>
                                <w:rFonts w:ascii="Trebuchet MS" w:hAnsi="Trebuchet MS"/>
                                <w:bCs/>
                              </w:rPr>
                              <w:t>:</w:t>
                            </w:r>
                          </w:p>
                          <w:p w:rsidR="00DE5085" w:rsidRDefault="00AD317C" w:rsidP="004D04A3">
                            <w:pPr>
                              <w:pStyle w:val="Default"/>
                              <w:rPr>
                                <w:rFonts w:ascii="Trebuchet MS" w:hAnsi="Trebuchet MS"/>
                              </w:rPr>
                            </w:pPr>
                            <w:r w:rsidRPr="00401A2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Carlo Alberto Pagliarulo</w:t>
                            </w:r>
                            <w:r w:rsidR="006D7EE7" w:rsidRPr="00401A2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:</w:t>
                            </w:r>
                            <w:r w:rsidR="00DE5085" w:rsidRPr="00401A2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</w:t>
                            </w:r>
                            <w:r w:rsidR="00DE5085" w:rsidRPr="00D82AC6">
                              <w:rPr>
                                <w:rFonts w:ascii="Trebuchet MS" w:hAnsi="Trebuchet MS"/>
                                <w:bCs/>
                                <w:i/>
                              </w:rPr>
                              <w:t>Presidente ACSEL</w:t>
                            </w:r>
                            <w:r w:rsidR="00DE5085" w:rsidRPr="00401A2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:rsidR="008C19E4" w:rsidRPr="00401A21" w:rsidRDefault="008C19E4" w:rsidP="004D04A3">
                            <w:pPr>
                              <w:pStyle w:val="Default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A618AB" w:rsidRPr="00A618AB" w:rsidRDefault="00A618AB" w:rsidP="00A618AB">
                            <w:pPr>
                              <w:suppressAutoHyphens/>
                              <w:ind w:left="360"/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</w:pP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FOCUS FASE AFFIDAMENTO:</w:t>
                            </w:r>
                          </w:p>
                          <w:p w:rsidR="00A618AB" w:rsidRPr="00A618AB" w:rsidRDefault="00A618AB" w:rsidP="00A618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</w:pP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ADOZIONE ATTI DI G</w:t>
                            </w:r>
                            <w:r w:rsidR="00D82AC6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ARA E CRITERI DI AGGIUDICAZIONE</w:t>
                            </w:r>
                          </w:p>
                          <w:p w:rsidR="00A618AB" w:rsidRPr="00A618AB" w:rsidRDefault="00A618AB" w:rsidP="00A618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</w:pP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PUBBLIC</w:t>
                            </w:r>
                            <w:r w:rsidR="00D82AC6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ITA’ DELLA GARA: bandi e avvisi</w:t>
                            </w:r>
                          </w:p>
                          <w:p w:rsidR="00A618AB" w:rsidRPr="00A618AB" w:rsidRDefault="00D82AC6" w:rsidP="00A618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rPr>
                                <w:rFonts w:ascii="Trebuchet MS" w:eastAsia="SimSun" w:hAnsi="Trebuchet MS" w:cs="Calibri"/>
                                <w:kern w:val="1"/>
                                <w:shd w:val="clear" w:color="auto" w:fill="FFFF00"/>
                                <w:lang w:eastAsia="ar-SA"/>
                              </w:rPr>
                            </w:pPr>
                            <w:r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PROCEDIMENTO DI GARA</w:t>
                            </w:r>
                            <w:r w:rsidR="00A618AB"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: nomina e composizione delle commissioni, ammissioni, trasparenza, verbali, proposta di aggiudicazi</w:t>
                            </w:r>
                            <w:r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one e aggiudicazione definitiva</w:t>
                            </w:r>
                          </w:p>
                          <w:p w:rsidR="00A618AB" w:rsidRPr="00A618AB" w:rsidRDefault="00A618AB" w:rsidP="00A618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</w:pP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LE NUOVE REGOLE DEL SOCCORSO ISTRUTTORIO</w:t>
                            </w:r>
                          </w:p>
                          <w:p w:rsidR="00A618AB" w:rsidRPr="00A618AB" w:rsidRDefault="00A618AB" w:rsidP="00A618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</w:pP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VERIFICA DI CONGRUITA’ DELL’OFFERTA</w:t>
                            </w:r>
                          </w:p>
                          <w:p w:rsidR="00A618AB" w:rsidRPr="00A618AB" w:rsidRDefault="00A618AB" w:rsidP="00A618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</w:pP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COMUNICAZIONE AI CONTRO</w:t>
                            </w:r>
                            <w:r w:rsidR="00D82AC6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-</w:t>
                            </w: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INT</w:t>
                            </w:r>
                            <w:r w:rsidR="00D82AC6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E</w:t>
                            </w: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RESSATI</w:t>
                            </w:r>
                          </w:p>
                          <w:p w:rsidR="00A618AB" w:rsidRPr="00A618AB" w:rsidRDefault="00A618AB" w:rsidP="00A618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</w:pP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LA STIPULA DEI CONTRATTI</w:t>
                            </w:r>
                          </w:p>
                          <w:p w:rsidR="00A618AB" w:rsidRPr="00A618AB" w:rsidRDefault="00A618AB" w:rsidP="00A618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rPr>
                                <w:rFonts w:ascii="Trebuchet MS" w:eastAsia="SimSun" w:hAnsi="Trebuchet MS" w:cs="Calibri"/>
                                <w:kern w:val="1"/>
                                <w:shd w:val="clear" w:color="auto" w:fill="FFFF00"/>
                                <w:lang w:eastAsia="ar-SA"/>
                              </w:rPr>
                            </w:pPr>
                            <w:r w:rsidRPr="00A618AB">
                              <w:rPr>
                                <w:rFonts w:ascii="Trebuchet MS" w:eastAsia="SimSun" w:hAnsi="Trebuchet MS" w:cs="Calibri"/>
                                <w:kern w:val="1"/>
                                <w:lang w:eastAsia="ar-SA"/>
                              </w:rPr>
                              <w:t>RISOLUZIONE E RECESSO</w:t>
                            </w:r>
                          </w:p>
                          <w:p w:rsidR="00401A21" w:rsidRPr="00A618AB" w:rsidRDefault="00401A21" w:rsidP="008C19E4">
                            <w:pPr>
                              <w:pStyle w:val="Nessunaspaziatura"/>
                              <w:spacing w:line="276" w:lineRule="auto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401A21" w:rsidRPr="008C19E4" w:rsidRDefault="00401A21" w:rsidP="008C19E4">
                            <w:pPr>
                              <w:pStyle w:val="Nessunaspaziatura"/>
                              <w:spacing w:line="276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01A21" w:rsidRPr="00401A21" w:rsidRDefault="00401A21" w:rsidP="00401A21">
                            <w:pPr>
                              <w:pStyle w:val="Nessunaspaziatura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01A21" w:rsidRPr="00401A21" w:rsidRDefault="00401A21" w:rsidP="00401A21">
                            <w:pPr>
                              <w:pStyle w:val="Nessunaspaziatura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01A21" w:rsidRPr="00401A21" w:rsidRDefault="00401A21" w:rsidP="00401A21">
                            <w:pPr>
                              <w:pStyle w:val="Nessunaspaziatura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9pt;margin-top:7.95pt;width:486.6pt;height:3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" filled="f" strokecolor="#002060" strokeweight="1pt">
                <v:path arrowok="t"/>
                <v:textbox>
                  <w:txbxContent>
                    <w:p w:rsidR="00DE5085" w:rsidRPr="00761A11" w:rsidRDefault="00DE5085" w:rsidP="005B11C0">
                      <w:pPr>
                        <w:pStyle w:val="Default"/>
                        <w:spacing w:line="360" w:lineRule="auto"/>
                        <w:jc w:val="center"/>
                        <w:rPr>
                          <w:rFonts w:ascii="Trebuchet MS" w:hAnsi="Trebuchet MS"/>
                          <w:bCs/>
                        </w:rPr>
                      </w:pPr>
                      <w:r w:rsidRPr="00761A11">
                        <w:rPr>
                          <w:rFonts w:ascii="Trebuchet MS" w:hAnsi="Trebuchet MS"/>
                          <w:bCs/>
                        </w:rPr>
                        <w:t>PROGRAMMA</w:t>
                      </w:r>
                    </w:p>
                    <w:p w:rsidR="00DE5085" w:rsidRPr="00401A21" w:rsidRDefault="00DE5085" w:rsidP="00DE5085">
                      <w:pPr>
                        <w:pStyle w:val="Default"/>
                        <w:rPr>
                          <w:rFonts w:ascii="Trebuchet MS" w:hAnsi="Trebuchet MS"/>
                          <w:bCs/>
                        </w:rPr>
                      </w:pPr>
                      <w:r w:rsidRPr="00401A21">
                        <w:rPr>
                          <w:rFonts w:ascii="Trebuchet MS" w:hAnsi="Trebuchet MS"/>
                          <w:bCs/>
                        </w:rPr>
                        <w:t xml:space="preserve">Saluti e apertura lavori </w:t>
                      </w:r>
                      <w:r w:rsidR="004D04A3" w:rsidRPr="00401A21">
                        <w:rPr>
                          <w:rFonts w:ascii="Trebuchet MS" w:hAnsi="Trebuchet MS"/>
                          <w:bCs/>
                        </w:rPr>
                        <w:t>:</w:t>
                      </w:r>
                    </w:p>
                    <w:p w:rsidR="00DE5085" w:rsidRDefault="00AD317C" w:rsidP="004D04A3">
                      <w:pPr>
                        <w:pStyle w:val="Default"/>
                        <w:rPr>
                          <w:rFonts w:ascii="Trebuchet MS" w:hAnsi="Trebuchet MS"/>
                        </w:rPr>
                      </w:pPr>
                      <w:r w:rsidRPr="00401A21">
                        <w:rPr>
                          <w:rFonts w:ascii="Trebuchet MS" w:hAnsi="Trebuchet MS"/>
                          <w:b/>
                          <w:bCs/>
                        </w:rPr>
                        <w:t>Carlo Alberto Pagliarulo</w:t>
                      </w:r>
                      <w:r w:rsidR="006D7EE7" w:rsidRPr="00401A21">
                        <w:rPr>
                          <w:rFonts w:ascii="Trebuchet MS" w:hAnsi="Trebuchet MS"/>
                          <w:b/>
                          <w:bCs/>
                        </w:rPr>
                        <w:t>:</w:t>
                      </w:r>
                      <w:r w:rsidR="00DE5085" w:rsidRPr="00401A21">
                        <w:rPr>
                          <w:rFonts w:ascii="Trebuchet MS" w:hAnsi="Trebuchet MS"/>
                          <w:b/>
                          <w:bCs/>
                        </w:rPr>
                        <w:t xml:space="preserve"> </w:t>
                      </w:r>
                      <w:r w:rsidR="00DE5085" w:rsidRPr="00D82AC6">
                        <w:rPr>
                          <w:rFonts w:ascii="Trebuchet MS" w:hAnsi="Trebuchet MS"/>
                          <w:bCs/>
                          <w:i/>
                        </w:rPr>
                        <w:t>Presidente ACSEL</w:t>
                      </w:r>
                      <w:r w:rsidR="00DE5085" w:rsidRPr="00401A21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:rsidR="008C19E4" w:rsidRPr="00401A21" w:rsidRDefault="008C19E4" w:rsidP="004D04A3">
                      <w:pPr>
                        <w:pStyle w:val="Default"/>
                        <w:rPr>
                          <w:rFonts w:ascii="Trebuchet MS" w:hAnsi="Trebuchet MS"/>
                        </w:rPr>
                      </w:pPr>
                    </w:p>
                    <w:p w:rsidR="00A618AB" w:rsidRPr="00A618AB" w:rsidRDefault="00A618AB" w:rsidP="00A618AB">
                      <w:pPr>
                        <w:suppressAutoHyphens/>
                        <w:ind w:left="360"/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</w:pP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FOCUS FASE AFFIDAMENTO:</w:t>
                      </w:r>
                    </w:p>
                    <w:p w:rsidR="00A618AB" w:rsidRPr="00A618AB" w:rsidRDefault="00A618AB" w:rsidP="00A618AB">
                      <w:pPr>
                        <w:numPr>
                          <w:ilvl w:val="0"/>
                          <w:numId w:val="15"/>
                        </w:numPr>
                        <w:suppressAutoHyphens/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</w:pP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ADOZIONE ATTI DI G</w:t>
                      </w:r>
                      <w:r w:rsidR="00D82AC6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ARA E CRITERI DI AGGIUDICAZIONE</w:t>
                      </w:r>
                    </w:p>
                    <w:p w:rsidR="00A618AB" w:rsidRPr="00A618AB" w:rsidRDefault="00A618AB" w:rsidP="00A618AB">
                      <w:pPr>
                        <w:numPr>
                          <w:ilvl w:val="0"/>
                          <w:numId w:val="15"/>
                        </w:numPr>
                        <w:suppressAutoHyphens/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</w:pP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PUBBLIC</w:t>
                      </w:r>
                      <w:r w:rsidR="00D82AC6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ITA’ DELLA GARA: bandi e avvisi</w:t>
                      </w:r>
                    </w:p>
                    <w:p w:rsidR="00A618AB" w:rsidRPr="00A618AB" w:rsidRDefault="00D82AC6" w:rsidP="00A618AB">
                      <w:pPr>
                        <w:numPr>
                          <w:ilvl w:val="0"/>
                          <w:numId w:val="15"/>
                        </w:numPr>
                        <w:suppressAutoHyphens/>
                        <w:rPr>
                          <w:rFonts w:ascii="Trebuchet MS" w:eastAsia="SimSun" w:hAnsi="Trebuchet MS" w:cs="Calibri"/>
                          <w:kern w:val="1"/>
                          <w:shd w:val="clear" w:color="auto" w:fill="FFFF00"/>
                          <w:lang w:eastAsia="ar-SA"/>
                        </w:rPr>
                      </w:pPr>
                      <w:r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PROCEDIMENTO DI GARA</w:t>
                      </w:r>
                      <w:r w:rsidR="00A618AB"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: nomina e composizione delle commissioni, ammissioni, trasparenza, verbali, proposta di aggiudicazi</w:t>
                      </w:r>
                      <w:r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one e aggiudicazione definitiva</w:t>
                      </w:r>
                    </w:p>
                    <w:p w:rsidR="00A618AB" w:rsidRPr="00A618AB" w:rsidRDefault="00A618AB" w:rsidP="00A618AB">
                      <w:pPr>
                        <w:numPr>
                          <w:ilvl w:val="0"/>
                          <w:numId w:val="15"/>
                        </w:numPr>
                        <w:suppressAutoHyphens/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</w:pP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LE NUOVE REGOLE DEL SOCCORSO ISTRUTTORIO</w:t>
                      </w:r>
                    </w:p>
                    <w:p w:rsidR="00A618AB" w:rsidRPr="00A618AB" w:rsidRDefault="00A618AB" w:rsidP="00A618AB">
                      <w:pPr>
                        <w:numPr>
                          <w:ilvl w:val="0"/>
                          <w:numId w:val="15"/>
                        </w:numPr>
                        <w:suppressAutoHyphens/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</w:pP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VERIFICA DI CONGRUITA’ DELL’OFFERTA</w:t>
                      </w:r>
                    </w:p>
                    <w:p w:rsidR="00A618AB" w:rsidRPr="00A618AB" w:rsidRDefault="00A618AB" w:rsidP="00A618AB">
                      <w:pPr>
                        <w:numPr>
                          <w:ilvl w:val="0"/>
                          <w:numId w:val="15"/>
                        </w:numPr>
                        <w:suppressAutoHyphens/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</w:pP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COMUNICAZIONE AI CONTRO</w:t>
                      </w:r>
                      <w:r w:rsidR="00D82AC6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-</w:t>
                      </w: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INT</w:t>
                      </w:r>
                      <w:r w:rsidR="00D82AC6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E</w:t>
                      </w: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RESSATI</w:t>
                      </w:r>
                    </w:p>
                    <w:p w:rsidR="00A618AB" w:rsidRPr="00A618AB" w:rsidRDefault="00A618AB" w:rsidP="00A618AB">
                      <w:pPr>
                        <w:numPr>
                          <w:ilvl w:val="0"/>
                          <w:numId w:val="15"/>
                        </w:numPr>
                        <w:suppressAutoHyphens/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</w:pP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LA STIPULA DEI CONTRATTI</w:t>
                      </w:r>
                    </w:p>
                    <w:p w:rsidR="00A618AB" w:rsidRPr="00A618AB" w:rsidRDefault="00A618AB" w:rsidP="00A618AB">
                      <w:pPr>
                        <w:numPr>
                          <w:ilvl w:val="0"/>
                          <w:numId w:val="15"/>
                        </w:numPr>
                        <w:suppressAutoHyphens/>
                        <w:rPr>
                          <w:rFonts w:ascii="Trebuchet MS" w:eastAsia="SimSun" w:hAnsi="Trebuchet MS" w:cs="Calibri"/>
                          <w:kern w:val="1"/>
                          <w:shd w:val="clear" w:color="auto" w:fill="FFFF00"/>
                          <w:lang w:eastAsia="ar-SA"/>
                        </w:rPr>
                      </w:pPr>
                      <w:r w:rsidRPr="00A618AB">
                        <w:rPr>
                          <w:rFonts w:ascii="Trebuchet MS" w:eastAsia="SimSun" w:hAnsi="Trebuchet MS" w:cs="Calibri"/>
                          <w:kern w:val="1"/>
                          <w:lang w:eastAsia="ar-SA"/>
                        </w:rPr>
                        <w:t>RISOLUZIONE E RECESSO</w:t>
                      </w:r>
                    </w:p>
                    <w:p w:rsidR="00401A21" w:rsidRPr="00A618AB" w:rsidRDefault="00401A21" w:rsidP="008C19E4">
                      <w:pPr>
                        <w:pStyle w:val="Nessunaspaziatura"/>
                        <w:spacing w:line="276" w:lineRule="auto"/>
                        <w:rPr>
                          <w:rFonts w:ascii="Trebuchet MS" w:hAnsi="Trebuchet MS"/>
                        </w:rPr>
                      </w:pPr>
                    </w:p>
                    <w:p w:rsidR="00401A21" w:rsidRPr="008C19E4" w:rsidRDefault="00401A21" w:rsidP="008C19E4">
                      <w:pPr>
                        <w:pStyle w:val="Nessunaspaziatura"/>
                        <w:spacing w:line="276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01A21" w:rsidRPr="00401A21" w:rsidRDefault="00401A21" w:rsidP="00401A21">
                      <w:pPr>
                        <w:pStyle w:val="Nessunaspaziatura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01A21" w:rsidRPr="00401A21" w:rsidRDefault="00401A21" w:rsidP="00401A21">
                      <w:pPr>
                        <w:pStyle w:val="Nessunaspaziatura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01A21" w:rsidRPr="00401A21" w:rsidRDefault="00401A21" w:rsidP="00401A21">
                      <w:pPr>
                        <w:pStyle w:val="Nessunaspaziatura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BC0B6D" w:rsidRDefault="00BC0B6D" w:rsidP="00BE241F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F91EDF" w:rsidRDefault="005B11C0" w:rsidP="005B11C0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066CC"/>
          <w:sz w:val="24"/>
          <w:szCs w:val="24"/>
        </w:rPr>
      </w:pPr>
      <w:r>
        <w:rPr>
          <w:rFonts w:ascii="Trebuchet MS" w:hAnsi="Trebuchet MS"/>
          <w:color w:val="0D0D0D" w:themeColor="text1" w:themeTint="F2"/>
          <w:sz w:val="24"/>
          <w:szCs w:val="24"/>
        </w:rPr>
        <w:t xml:space="preserve">             </w:t>
      </w:r>
      <w:r w:rsidRPr="00C7311C">
        <w:rPr>
          <w:rFonts w:ascii="Trebuchet MS" w:hAnsi="Trebuchet MS"/>
          <w:color w:val="0066CC"/>
          <w:sz w:val="24"/>
          <w:szCs w:val="24"/>
        </w:rPr>
        <w:t xml:space="preserve"> </w:t>
      </w:r>
    </w:p>
    <w:p w:rsidR="008C41B6" w:rsidRDefault="008C41B6" w:rsidP="001710D3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8C19E4" w:rsidRDefault="008C19E4" w:rsidP="001710D3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8C19E4" w:rsidRDefault="008C19E4" w:rsidP="001710D3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1710D3" w:rsidRPr="00C303FA" w:rsidRDefault="001710D3" w:rsidP="001710D3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Associazione per la Cooperazione e lo Sviluppo degli Enti Locali</w:t>
      </w:r>
    </w:p>
    <w:p w:rsidR="001710D3" w:rsidRPr="00C303FA" w:rsidRDefault="001710D3" w:rsidP="001710D3">
      <w:pPr>
        <w:tabs>
          <w:tab w:val="left" w:pos="532"/>
          <w:tab w:val="center" w:pos="4749"/>
        </w:tabs>
        <w:spacing w:after="0" w:line="360" w:lineRule="auto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ab/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ab/>
        <w:t>ROMA – Tel</w:t>
      </w:r>
      <w:r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.</w:t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 xml:space="preserve"> 06.83085334 – 349.8334856</w:t>
      </w:r>
    </w:p>
    <w:p w:rsidR="001710D3" w:rsidRPr="00C7311C" w:rsidRDefault="001710D3" w:rsidP="001710D3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u w:val="single"/>
          <w:lang w:eastAsia="it-IT"/>
        </w:rPr>
        <w:t>www.acselweb.it</w:t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 xml:space="preserve">   </w:t>
      </w:r>
      <w:hyperlink r:id="rId9" w:history="1">
        <w:r w:rsidRPr="00C303FA">
          <w:rPr>
            <w:rFonts w:ascii="Trebuchet MS" w:eastAsia="Times New Roman" w:hAnsi="Trebuchet MS" w:cs="Times New Roman"/>
            <w:b/>
            <w:iCs/>
            <w:color w:val="244061" w:themeColor="accent1" w:themeShade="80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p w:rsidR="001710D3" w:rsidRDefault="001710D3" w:rsidP="001710D3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045317" w:rsidRDefault="00045317" w:rsidP="00F91ED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045317" w:rsidRDefault="00045317" w:rsidP="00F91ED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D82AC6" w:rsidRPr="000743BC" w:rsidRDefault="00D82AC6" w:rsidP="00D82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</w:pPr>
      <w:r w:rsidRPr="000743BC"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>Corso</w:t>
      </w:r>
      <w:r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 xml:space="preserve"> di 2 giornate</w:t>
      </w:r>
      <w:r w:rsidRPr="000743BC"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 xml:space="preserve"> su:</w:t>
      </w:r>
    </w:p>
    <w:p w:rsidR="00D82AC6" w:rsidRPr="00244B8F" w:rsidRDefault="00D82AC6" w:rsidP="00D82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44B8F">
        <w:rPr>
          <w:rFonts w:ascii="Trebuchet MS" w:hAnsi="Trebuchet MS" w:cs="Arial"/>
          <w:b/>
          <w:color w:val="000000"/>
          <w:sz w:val="44"/>
          <w:szCs w:val="44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 Nuovo Codice degli Appalti </w:t>
      </w:r>
    </w:p>
    <w:p w:rsidR="001710D3" w:rsidRDefault="001710D3" w:rsidP="001710D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401A2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AE3CC9" w:rsidRDefault="00244B8F" w:rsidP="001710D3">
      <w:pPr>
        <w:spacing w:before="100" w:beforeAutospacing="1" w:after="100" w:afterAutospacing="1" w:line="240" w:lineRule="auto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Theme="minorEastAsia" w:hAnsi="Trebuchet MS"/>
          <w:b/>
          <w:bCs/>
          <w:noProof/>
          <w:color w:val="000000" w:themeColor="text1"/>
          <w:spacing w:val="2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5080</wp:posOffset>
                </wp:positionV>
                <wp:extent cx="5890260" cy="6278880"/>
                <wp:effectExtent l="0" t="0" r="1524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6278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CC9" w:rsidRDefault="00AE3CC9" w:rsidP="002B44A1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57C5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NOTE ORGANIZZATIVE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Modalità d’iscrizione 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L’iscrizione può essere effettuata on-line tramite il sito  dell’Associazione  </w:t>
                            </w:r>
                            <w:hyperlink r:id="rId10" w:history="1">
                              <w:r w:rsidRPr="00CC3796">
                                <w:rPr>
                                  <w:rStyle w:val="Collegamentoipertestuale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www.acselweb.it</w:t>
                              </w:r>
                            </w:hyperlink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: sulla home page in basso cliccare sull’Iniziativa, nella nuova finestra  scorrere verso il basso ed inserire i dati nelle apposite caselle.</w:t>
                            </w:r>
                          </w:p>
                          <w:p w:rsidR="001D5524" w:rsidRPr="002222FF" w:rsidRDefault="001D5524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Quote di partecipazione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Ente associato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ogni ente associato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, in regola con il pagamento delle quote,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partecipa gratuitamente senza limite di posti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, previa iscrizione;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Ente non associato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la quota è di € 150,00 per partecipante; in caso di più partecipanti dello stesso ente la quota è di </w:t>
                            </w:r>
                            <w:r w:rsidRPr="00CC3796">
                              <w:rPr>
                                <w:rFonts w:ascii="Trebuchet MS" w:hAnsi="Trebuchet MS"/>
                                <w:caps/>
                                <w:sz w:val="20"/>
                                <w:szCs w:val="20"/>
                              </w:rPr>
                              <w:t xml:space="preserve">€ 120,00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dal 2* partecipante in poi; 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- la quota di partecipazione deve essere pagata tramite bonifico almeno cinque giorni prima dell’evento sul </w:t>
                            </w: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c/</w:t>
                            </w:r>
                            <w:proofErr w:type="spellStart"/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cp</w:t>
                            </w:r>
                            <w:proofErr w:type="spellEnd"/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n. 30681340 intestato a: ACSEL Associazione per la Cooperazione e lo Sviluppo degli Enti Locali,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Via degli Scialoja, n.3 – 00196 ROMA</w:t>
                            </w: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codice IBAN: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IT 77 Z 07601 03200 000030681340;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oppure in contanti</w:t>
                            </w:r>
                            <w:r w:rsidR="00D82AC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il giorno del Seminario.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Sulla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causale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del versamento devono essere indicati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i/>
                                <w:sz w:val="20"/>
                                <w:szCs w:val="20"/>
                              </w:rPr>
                              <w:t>cognome e nome del partecipante, ente di appartenenza, luogo e data dell’evento.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Per le iscrizioni sarà data la precedenza al personale degli enti associati; l’iscrizione dei “non associati” potrà quindi essere accettata solo previa verifica della disponibilità di posti.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925" w:type="dxa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25"/>
                            </w:tblGrid>
                            <w:tr w:rsidR="001D5524" w:rsidRPr="00CC3796" w:rsidTr="0071577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1D5524" w:rsidRPr="00CC3796" w:rsidRDefault="001D5524" w:rsidP="00715772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3796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La quota di partecipazione comprende il materiale didattico e l’attestato di partecipazione</w:t>
                                  </w:r>
                                </w:p>
                              </w:tc>
                            </w:tr>
                          </w:tbl>
                          <w:p w:rsidR="00954B66" w:rsidRPr="002222FF" w:rsidRDefault="00954B66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6F0E10" w:rsidRPr="006F0E10" w:rsidRDefault="006F0E10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:rsidR="00DE6B85" w:rsidRDefault="00AE3CC9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Sede del corso:</w:t>
                            </w:r>
                            <w:r w:rsidR="008C19E4"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19E4" w:rsidRPr="00A66FD4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V Comunità Montana Montepiano Reatino Via A. Manzoni,1 Rieti</w:t>
                            </w:r>
                          </w:p>
                          <w:p w:rsidR="008C19E4" w:rsidRPr="001D5524" w:rsidRDefault="008C19E4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303FA" w:rsidRPr="001D5524" w:rsidRDefault="00C303FA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303FA" w:rsidRPr="001D5524" w:rsidRDefault="00C303FA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82D4E" w:rsidRPr="001D5524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Orari del corso:</w:t>
                            </w:r>
                            <w:r w:rsidRPr="001D5524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38B" w:rsidRPr="001D5524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  <w:r w:rsidR="00AC2B6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0- </w:t>
                            </w:r>
                            <w:r w:rsidR="0089138B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</w:t>
                            </w:r>
                            <w:r w:rsidR="00AC2B6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  <w:r w:rsidR="00AC2B6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BE241F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3CC9" w:rsidRPr="001D5524" w:rsidRDefault="00ED48F2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Responsabile S</w:t>
                            </w:r>
                            <w:r w:rsidR="00AE3CC9"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cientifico: Carlo Alberto Pagliarulo</w:t>
                            </w:r>
                            <w:r w:rsidR="00AE3CC9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3CC9" w:rsidRPr="001D5524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Tutor del corso: Michela Colombo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tel. 06. 83085334 </w:t>
                            </w:r>
                            <w:r w:rsidR="00022DD7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– 349.8334856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e-mail segreteria@acselweb.it </w:t>
                            </w:r>
                          </w:p>
                          <w:p w:rsidR="00AE3CC9" w:rsidRPr="001D5524" w:rsidRDefault="00AE3CC9" w:rsidP="00AE3C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7.05pt;margin-top:.4pt;width:463.8pt;height:4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" filled="f" strokecolor="#002060" strokeweight="1pt">
                <v:path arrowok="t"/>
                <v:textbox>
                  <w:txbxContent>
                    <w:p w:rsidR="00AE3CC9" w:rsidRDefault="00AE3CC9" w:rsidP="002B44A1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57C5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NOTE ORGANIZZATIVE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Modalità d’iscrizione 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L’iscrizione può essere effettuata on-line tramite il sito  dell’Associazione  </w:t>
                      </w:r>
                      <w:hyperlink r:id="rId11" w:history="1">
                        <w:r w:rsidRPr="00CC3796">
                          <w:rPr>
                            <w:rStyle w:val="Collegamentoipertestuale"/>
                            <w:rFonts w:ascii="Trebuchet MS" w:hAnsi="Trebuchet MS"/>
                            <w:sz w:val="20"/>
                            <w:szCs w:val="20"/>
                          </w:rPr>
                          <w:t>www.acselweb.it</w:t>
                        </w:r>
                      </w:hyperlink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: sulla home page in basso cliccare sull’Iniziativa, nella nuova finestra  scorrere verso il basso ed inserire i dati nelle apposite caselle.</w:t>
                      </w:r>
                    </w:p>
                    <w:p w:rsidR="001D5524" w:rsidRPr="002222FF" w:rsidRDefault="001D5524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Quote di partecipazione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Ente associato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-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ogni ente associato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, in regola con il pagamento delle quote,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partecipa gratuitamente senza limite di posti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>, previa iscrizione;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Ente non associato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la quota è di € 150,00 per partecipante; in caso di più partecipanti dello stesso ente la quota è di </w:t>
                      </w:r>
                      <w:r w:rsidRPr="00CC3796">
                        <w:rPr>
                          <w:rFonts w:ascii="Trebuchet MS" w:hAnsi="Trebuchet MS"/>
                          <w:caps/>
                          <w:sz w:val="20"/>
                          <w:szCs w:val="20"/>
                        </w:rPr>
                        <w:t xml:space="preserve">€ 120,00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dal 2* partecipante in poi; 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- la quota di partecipazione deve essere pagata tramite bonifico almeno cinque giorni prima dell’evento sul </w:t>
                      </w: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c/</w:t>
                      </w:r>
                      <w:proofErr w:type="spellStart"/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cp</w:t>
                      </w:r>
                      <w:proofErr w:type="spellEnd"/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n. 30681340 intestato a: ACSEL Associazione per la Cooperazione e lo Sviluppo degli Enti Locali,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>Via degli Scialoja, n.3 – 00196 ROMA</w:t>
                      </w: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codice IBAN: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IT 77 Z 07601 03200 000030681340;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oppure in contanti</w:t>
                      </w:r>
                      <w:r w:rsidR="00D82AC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il giorno del Seminario.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Sulla 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causale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del versamento devono essere indicati </w:t>
                      </w:r>
                      <w:r w:rsidRPr="00CC3796">
                        <w:rPr>
                          <w:rFonts w:ascii="Trebuchet MS" w:hAnsi="Trebuchet MS" w:cs="Arial"/>
                          <w:b/>
                          <w:i/>
                          <w:sz w:val="20"/>
                          <w:szCs w:val="20"/>
                        </w:rPr>
                        <w:t>cognome e nome del partecipante, ente di appartenenza, luogo e data dell’evento.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Per le iscrizioni sarà data la precedenza al personale degli enti associati; l’iscrizione dei “non associati” potrà quindi essere accettata solo previa verifica della disponibilità di posti.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925" w:type="dxa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25"/>
                      </w:tblGrid>
                      <w:tr w:rsidR="001D5524" w:rsidRPr="00CC3796" w:rsidTr="0071577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1D5524" w:rsidRPr="00CC3796" w:rsidRDefault="001D5524" w:rsidP="00715772">
                            <w:pPr>
                              <w:spacing w:after="0" w:line="27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La quota di partecipazione comprende il materiale didattico e l’attestato di partecipazione</w:t>
                            </w:r>
                          </w:p>
                        </w:tc>
                      </w:tr>
                    </w:tbl>
                    <w:p w:rsidR="00954B66" w:rsidRPr="002222FF" w:rsidRDefault="00954B66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6F0E10" w:rsidRPr="006F0E10" w:rsidRDefault="006F0E10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</w:p>
                    <w:p w:rsidR="00DE6B85" w:rsidRDefault="00AE3CC9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Sede del corso:</w:t>
                      </w:r>
                      <w:r w:rsidR="008C19E4"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C19E4" w:rsidRPr="00A66FD4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V Comunità Montana Montepiano Reatino Via A. Manzoni,1 Rieti</w:t>
                      </w:r>
                    </w:p>
                    <w:p w:rsidR="008C19E4" w:rsidRPr="001D5524" w:rsidRDefault="008C19E4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303FA" w:rsidRPr="001D5524" w:rsidRDefault="00C303FA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303FA" w:rsidRPr="001D5524" w:rsidRDefault="00C303FA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82D4E" w:rsidRPr="001D5524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Orari del corso:</w:t>
                      </w:r>
                      <w:r w:rsidRPr="001D5524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9138B" w:rsidRPr="001D5524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>09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  <w:r w:rsidR="00AC2B69">
                        <w:rPr>
                          <w:rFonts w:ascii="Trebuchet MS" w:hAnsi="Trebuchet MS"/>
                          <w:sz w:val="20"/>
                          <w:szCs w:val="20"/>
                        </w:rPr>
                        <w:t>3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0- </w:t>
                      </w:r>
                      <w:r w:rsidR="0089138B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1</w:t>
                      </w:r>
                      <w:r w:rsidR="00AC2B69">
                        <w:rPr>
                          <w:rFonts w:ascii="Trebuchet MS" w:hAnsi="Trebuchet MS"/>
                          <w:sz w:val="20"/>
                          <w:szCs w:val="20"/>
                        </w:rPr>
                        <w:t>3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  <w:r w:rsidR="00AC2B69">
                        <w:rPr>
                          <w:rFonts w:ascii="Trebuchet MS" w:hAnsi="Trebuchet MS"/>
                          <w:sz w:val="20"/>
                          <w:szCs w:val="20"/>
                        </w:rPr>
                        <w:t>3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0 </w:t>
                      </w:r>
                      <w:r w:rsidR="00BE241F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3CC9" w:rsidRPr="001D5524" w:rsidRDefault="00ED48F2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Responsabile S</w:t>
                      </w:r>
                      <w:r w:rsidR="00AE3CC9"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cientifico: Carlo Alberto Pagliarulo</w:t>
                      </w:r>
                      <w:r w:rsidR="00AE3CC9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3CC9" w:rsidRPr="001D5524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Tutor del corso: Michela Colombo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tel. 06. 83085334 </w:t>
                      </w:r>
                      <w:r w:rsidR="00022DD7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– 349.8334856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e-mail segreteria@acselweb.it </w:t>
                      </w:r>
                    </w:p>
                    <w:p w:rsidR="00AE3CC9" w:rsidRPr="001D5524" w:rsidRDefault="00AE3CC9" w:rsidP="00AE3C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671BAA" w:rsidRDefault="00671BAA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1710D3" w:rsidRDefault="001710D3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1710D3" w:rsidRDefault="001710D3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1710D3" w:rsidRDefault="001710D3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5F253F" w:rsidRPr="00C303FA" w:rsidRDefault="005F253F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Associazione per la Cooperazione e lo Sviluppo degli Enti Locali</w:t>
      </w:r>
    </w:p>
    <w:p w:rsidR="005F253F" w:rsidRPr="00C303FA" w:rsidRDefault="005F253F" w:rsidP="005F253F">
      <w:pPr>
        <w:tabs>
          <w:tab w:val="left" w:pos="532"/>
          <w:tab w:val="center" w:pos="4749"/>
        </w:tabs>
        <w:spacing w:after="0" w:line="360" w:lineRule="auto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ab/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ab/>
        <w:t>ROMA – Tel</w:t>
      </w:r>
      <w:r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.</w:t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 xml:space="preserve"> 06.83085334 – 349.8334856</w:t>
      </w:r>
    </w:p>
    <w:p w:rsidR="005F253F" w:rsidRPr="00C7311C" w:rsidRDefault="005F253F" w:rsidP="005F253F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u w:val="single"/>
          <w:lang w:eastAsia="it-IT"/>
        </w:rPr>
        <w:t>www.acselweb.it</w:t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 xml:space="preserve">   </w:t>
      </w:r>
      <w:hyperlink r:id="rId12" w:history="1">
        <w:r w:rsidRPr="00C303FA">
          <w:rPr>
            <w:rFonts w:ascii="Trebuchet MS" w:eastAsia="Times New Roman" w:hAnsi="Trebuchet MS" w:cs="Times New Roman"/>
            <w:b/>
            <w:iCs/>
            <w:color w:val="244061" w:themeColor="accent1" w:themeShade="80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sectPr w:rsidR="005F253F" w:rsidSect="00CD36A0">
      <w:headerReference w:type="default" r:id="rId13"/>
      <w:pgSz w:w="11906" w:h="17338"/>
      <w:pgMar w:top="4" w:right="1274" w:bottom="0" w:left="1134" w:header="12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74" w:rsidRDefault="00E74974" w:rsidP="001A2572">
      <w:pPr>
        <w:spacing w:after="0" w:line="240" w:lineRule="auto"/>
      </w:pPr>
      <w:r>
        <w:separator/>
      </w:r>
    </w:p>
  </w:endnote>
  <w:endnote w:type="continuationSeparator" w:id="0">
    <w:p w:rsidR="00E74974" w:rsidRDefault="00E74974" w:rsidP="001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74" w:rsidRDefault="00E74974" w:rsidP="001A2572">
      <w:pPr>
        <w:spacing w:after="0" w:line="240" w:lineRule="auto"/>
      </w:pPr>
      <w:r>
        <w:separator/>
      </w:r>
    </w:p>
  </w:footnote>
  <w:footnote w:type="continuationSeparator" w:id="0">
    <w:p w:rsidR="00E74974" w:rsidRDefault="00E74974" w:rsidP="001A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7E" w:rsidRDefault="001A2572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b/>
        <w:bCs/>
        <w:color w:val="333333"/>
        <w:sz w:val="20"/>
        <w:szCs w:val="20"/>
      </w:rPr>
      <w:t xml:space="preserve">     </w:t>
    </w:r>
  </w:p>
  <w:p w:rsidR="00CD36A0" w:rsidRDefault="00CD36A0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16510</wp:posOffset>
          </wp:positionV>
          <wp:extent cx="1455420" cy="514985"/>
          <wp:effectExtent l="0" t="0" r="0" b="0"/>
          <wp:wrapSquare wrapText="bothSides"/>
          <wp:docPr id="5" name="Immagine 5" descr="LOGO ACSEL CO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SEL CO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2572" w:rsidRPr="006F4C6E">
      <w:rPr>
        <w:b/>
        <w:bCs/>
        <w:color w:val="333333"/>
        <w:sz w:val="20"/>
        <w:szCs w:val="20"/>
      </w:rPr>
      <w:t xml:space="preserve">                                           </w:t>
    </w:r>
    <w:r w:rsidR="0022018B">
      <w:rPr>
        <w:b/>
        <w:bCs/>
        <w:color w:val="333333"/>
        <w:sz w:val="20"/>
        <w:szCs w:val="20"/>
      </w:rPr>
      <w:t xml:space="preserve">         </w:t>
    </w:r>
  </w:p>
  <w:p w:rsidR="001A2572" w:rsidRDefault="00CD36A0" w:rsidP="00CD36A0">
    <w:pPr>
      <w:spacing w:line="360" w:lineRule="auto"/>
      <w:ind w:left="1650" w:hanging="1650"/>
    </w:pPr>
    <w:r>
      <w:rPr>
        <w:b/>
        <w:bCs/>
        <w:color w:val="333333"/>
        <w:sz w:val="20"/>
        <w:szCs w:val="20"/>
      </w:rPr>
      <w:t xml:space="preserve">                                              </w:t>
    </w:r>
    <w:r w:rsidR="001A2572" w:rsidRPr="00973B94">
      <w:rPr>
        <w:b/>
        <w:bCs/>
        <w:color w:val="000099"/>
        <w:sz w:val="20"/>
        <w:szCs w:val="20"/>
      </w:rPr>
      <w:t xml:space="preserve"> </w:t>
    </w:r>
    <w:r w:rsidR="001A2572" w:rsidRPr="00973B94">
      <w:rPr>
        <w:rStyle w:val="Enfasigrassetto"/>
        <w:rFonts w:ascii="Trebuchet MS" w:hAnsi="Trebuchet MS"/>
        <w:color w:val="003399"/>
      </w:rPr>
      <w:t>Associazione per la Cooperazione e lo Sviluppo degli Enti Locali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2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11466D17"/>
    <w:multiLevelType w:val="hybridMultilevel"/>
    <w:tmpl w:val="C58E85EA"/>
    <w:lvl w:ilvl="0" w:tplc="1AF6BA9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97C39"/>
    <w:multiLevelType w:val="hybridMultilevel"/>
    <w:tmpl w:val="ECDA13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B212B2"/>
    <w:multiLevelType w:val="hybridMultilevel"/>
    <w:tmpl w:val="F4563AC2"/>
    <w:lvl w:ilvl="0" w:tplc="B808A54C">
      <w:numFmt w:val="bullet"/>
      <w:lvlText w:val="-"/>
      <w:lvlJc w:val="left"/>
      <w:pPr>
        <w:ind w:left="816" w:hanging="456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F1763"/>
    <w:multiLevelType w:val="hybridMultilevel"/>
    <w:tmpl w:val="D1B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F3CE9"/>
    <w:multiLevelType w:val="hybridMultilevel"/>
    <w:tmpl w:val="29B0AE5E"/>
    <w:lvl w:ilvl="0" w:tplc="397CAEA6">
      <w:start w:val="1"/>
      <w:numFmt w:val="decimalZero"/>
      <w:lvlText w:val="%1."/>
      <w:lvlJc w:val="left"/>
      <w:pPr>
        <w:ind w:left="360" w:hanging="360"/>
      </w:pPr>
      <w:rPr>
        <w:rFonts w:cstheme="minorBidi" w:hint="default"/>
        <w:color w:val="0033CC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2A4BB3"/>
    <w:multiLevelType w:val="hybridMultilevel"/>
    <w:tmpl w:val="A6360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357B3"/>
    <w:multiLevelType w:val="hybridMultilevel"/>
    <w:tmpl w:val="8D128656"/>
    <w:lvl w:ilvl="0" w:tplc="7F6E26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905C9"/>
    <w:multiLevelType w:val="multilevel"/>
    <w:tmpl w:val="22E281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73437D9"/>
    <w:multiLevelType w:val="hybridMultilevel"/>
    <w:tmpl w:val="67303530"/>
    <w:lvl w:ilvl="0" w:tplc="B808A54C">
      <w:numFmt w:val="bullet"/>
      <w:lvlText w:val="-"/>
      <w:lvlJc w:val="left"/>
      <w:pPr>
        <w:ind w:left="816" w:hanging="456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064A5"/>
    <w:multiLevelType w:val="multilevel"/>
    <w:tmpl w:val="A43C30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4B011B0"/>
    <w:multiLevelType w:val="multilevel"/>
    <w:tmpl w:val="A43C30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62A255C"/>
    <w:multiLevelType w:val="hybridMultilevel"/>
    <w:tmpl w:val="CD62E618"/>
    <w:lvl w:ilvl="0" w:tplc="04100001">
      <w:start w:val="1"/>
      <w:numFmt w:val="bullet"/>
      <w:lvlText w:val=""/>
      <w:lvlJc w:val="left"/>
      <w:pPr>
        <w:ind w:left="816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312FB"/>
    <w:multiLevelType w:val="hybridMultilevel"/>
    <w:tmpl w:val="B24C99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4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72"/>
    <w:rsid w:val="00014918"/>
    <w:rsid w:val="00016DBE"/>
    <w:rsid w:val="00022DD7"/>
    <w:rsid w:val="00045317"/>
    <w:rsid w:val="000709AA"/>
    <w:rsid w:val="00074620"/>
    <w:rsid w:val="000972A1"/>
    <w:rsid w:val="000B6923"/>
    <w:rsid w:val="000D3785"/>
    <w:rsid w:val="000D7051"/>
    <w:rsid w:val="00133FB1"/>
    <w:rsid w:val="00135A1D"/>
    <w:rsid w:val="0014742F"/>
    <w:rsid w:val="001710D3"/>
    <w:rsid w:val="00174ABD"/>
    <w:rsid w:val="00180025"/>
    <w:rsid w:val="001A2572"/>
    <w:rsid w:val="001D5524"/>
    <w:rsid w:val="001E7803"/>
    <w:rsid w:val="001F22BA"/>
    <w:rsid w:val="0022018B"/>
    <w:rsid w:val="002222FF"/>
    <w:rsid w:val="00226CE5"/>
    <w:rsid w:val="00244B8F"/>
    <w:rsid w:val="00261531"/>
    <w:rsid w:val="002B44A1"/>
    <w:rsid w:val="00310408"/>
    <w:rsid w:val="00323CED"/>
    <w:rsid w:val="003418A9"/>
    <w:rsid w:val="0035002F"/>
    <w:rsid w:val="00350324"/>
    <w:rsid w:val="00363AF2"/>
    <w:rsid w:val="00382D4E"/>
    <w:rsid w:val="003E52C8"/>
    <w:rsid w:val="00401A21"/>
    <w:rsid w:val="0041278E"/>
    <w:rsid w:val="00417C36"/>
    <w:rsid w:val="00424197"/>
    <w:rsid w:val="0043150F"/>
    <w:rsid w:val="00472079"/>
    <w:rsid w:val="00473A36"/>
    <w:rsid w:val="00482BFE"/>
    <w:rsid w:val="004A0F5C"/>
    <w:rsid w:val="004D04A3"/>
    <w:rsid w:val="00506DEE"/>
    <w:rsid w:val="005239CD"/>
    <w:rsid w:val="00552C4B"/>
    <w:rsid w:val="00557DBF"/>
    <w:rsid w:val="00561FD8"/>
    <w:rsid w:val="0057268A"/>
    <w:rsid w:val="005753E2"/>
    <w:rsid w:val="005870AA"/>
    <w:rsid w:val="005A2718"/>
    <w:rsid w:val="005A35FE"/>
    <w:rsid w:val="005A5CD7"/>
    <w:rsid w:val="005B11C0"/>
    <w:rsid w:val="005B6E86"/>
    <w:rsid w:val="005C69CE"/>
    <w:rsid w:val="005C715B"/>
    <w:rsid w:val="005E622C"/>
    <w:rsid w:val="005F253F"/>
    <w:rsid w:val="00601DE4"/>
    <w:rsid w:val="0061144D"/>
    <w:rsid w:val="00666BCF"/>
    <w:rsid w:val="00671BAA"/>
    <w:rsid w:val="00687600"/>
    <w:rsid w:val="006C0590"/>
    <w:rsid w:val="006D7EE7"/>
    <w:rsid w:val="006F0E10"/>
    <w:rsid w:val="00703632"/>
    <w:rsid w:val="0072415B"/>
    <w:rsid w:val="00734FBB"/>
    <w:rsid w:val="00736C50"/>
    <w:rsid w:val="00757C39"/>
    <w:rsid w:val="00761A11"/>
    <w:rsid w:val="007774FE"/>
    <w:rsid w:val="0078377E"/>
    <w:rsid w:val="00783951"/>
    <w:rsid w:val="007E4335"/>
    <w:rsid w:val="00803127"/>
    <w:rsid w:val="00812AB7"/>
    <w:rsid w:val="008277F2"/>
    <w:rsid w:val="00837CB2"/>
    <w:rsid w:val="00850610"/>
    <w:rsid w:val="00875366"/>
    <w:rsid w:val="0089138B"/>
    <w:rsid w:val="008C19E4"/>
    <w:rsid w:val="008C41B6"/>
    <w:rsid w:val="009019B1"/>
    <w:rsid w:val="00911582"/>
    <w:rsid w:val="00954B66"/>
    <w:rsid w:val="00957C5D"/>
    <w:rsid w:val="009C1106"/>
    <w:rsid w:val="009D3C87"/>
    <w:rsid w:val="009D6E25"/>
    <w:rsid w:val="009E7953"/>
    <w:rsid w:val="00A479B8"/>
    <w:rsid w:val="00A618AB"/>
    <w:rsid w:val="00A66FD4"/>
    <w:rsid w:val="00A76764"/>
    <w:rsid w:val="00AA1EEC"/>
    <w:rsid w:val="00AC2B69"/>
    <w:rsid w:val="00AC3453"/>
    <w:rsid w:val="00AD317C"/>
    <w:rsid w:val="00AE3CC9"/>
    <w:rsid w:val="00AF1492"/>
    <w:rsid w:val="00AF3D2D"/>
    <w:rsid w:val="00B10367"/>
    <w:rsid w:val="00B126A6"/>
    <w:rsid w:val="00B13D2A"/>
    <w:rsid w:val="00B1630D"/>
    <w:rsid w:val="00B3395D"/>
    <w:rsid w:val="00B438E6"/>
    <w:rsid w:val="00BA1A99"/>
    <w:rsid w:val="00BA5157"/>
    <w:rsid w:val="00BC0B6D"/>
    <w:rsid w:val="00BE241F"/>
    <w:rsid w:val="00C213E6"/>
    <w:rsid w:val="00C303FA"/>
    <w:rsid w:val="00C66FC2"/>
    <w:rsid w:val="00C7311C"/>
    <w:rsid w:val="00C821A4"/>
    <w:rsid w:val="00C867A2"/>
    <w:rsid w:val="00CC1D17"/>
    <w:rsid w:val="00CD36A0"/>
    <w:rsid w:val="00CD6679"/>
    <w:rsid w:val="00CD7EAE"/>
    <w:rsid w:val="00CE50DA"/>
    <w:rsid w:val="00CE6D04"/>
    <w:rsid w:val="00D454E6"/>
    <w:rsid w:val="00D60A48"/>
    <w:rsid w:val="00D63830"/>
    <w:rsid w:val="00D74945"/>
    <w:rsid w:val="00D82AC6"/>
    <w:rsid w:val="00D82F1D"/>
    <w:rsid w:val="00DA21B8"/>
    <w:rsid w:val="00DA7168"/>
    <w:rsid w:val="00DB13A8"/>
    <w:rsid w:val="00DE5085"/>
    <w:rsid w:val="00DE6B85"/>
    <w:rsid w:val="00DF56AA"/>
    <w:rsid w:val="00E124AF"/>
    <w:rsid w:val="00E257BA"/>
    <w:rsid w:val="00E437CA"/>
    <w:rsid w:val="00E74974"/>
    <w:rsid w:val="00EA12F5"/>
    <w:rsid w:val="00EB25C7"/>
    <w:rsid w:val="00EC57FF"/>
    <w:rsid w:val="00ED48F2"/>
    <w:rsid w:val="00EE1F65"/>
    <w:rsid w:val="00F21813"/>
    <w:rsid w:val="00F348C6"/>
    <w:rsid w:val="00F645B9"/>
    <w:rsid w:val="00F65FFB"/>
    <w:rsid w:val="00F913F8"/>
    <w:rsid w:val="00F91EDF"/>
    <w:rsid w:val="00FA20F0"/>
    <w:rsid w:val="00FA34FF"/>
    <w:rsid w:val="00F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D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671B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BA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61A11"/>
    <w:pPr>
      <w:spacing w:after="0" w:line="240" w:lineRule="auto"/>
    </w:pPr>
  </w:style>
  <w:style w:type="paragraph" w:customStyle="1" w:styleId="Paragrafoelenco1">
    <w:name w:val="Paragrafo elenco1"/>
    <w:basedOn w:val="Normale"/>
    <w:rsid w:val="008C19E4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Paragrafoelenco2">
    <w:name w:val="Paragrafo elenco2"/>
    <w:basedOn w:val="Normale"/>
    <w:rsid w:val="00A618AB"/>
    <w:pPr>
      <w:suppressAutoHyphens/>
      <w:ind w:left="720"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D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671B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BA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61A11"/>
    <w:pPr>
      <w:spacing w:after="0" w:line="240" w:lineRule="auto"/>
    </w:pPr>
  </w:style>
  <w:style w:type="paragraph" w:customStyle="1" w:styleId="Paragrafoelenco1">
    <w:name w:val="Paragrafo elenco1"/>
    <w:basedOn w:val="Normale"/>
    <w:rsid w:val="008C19E4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Paragrafoelenco2">
    <w:name w:val="Paragrafo elenco2"/>
    <w:basedOn w:val="Normale"/>
    <w:rsid w:val="00A618AB"/>
    <w:pPr>
      <w:suppressAutoHyphens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@acselweb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selweb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cselweb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@acselweb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1645-56B3-4831-A8AA-617C3B83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acsel</dc:creator>
  <cp:lastModifiedBy>acsel</cp:lastModifiedBy>
  <cp:revision>3</cp:revision>
  <cp:lastPrinted>2016-04-15T18:01:00Z</cp:lastPrinted>
  <dcterms:created xsi:type="dcterms:W3CDTF">2016-05-04T13:35:00Z</dcterms:created>
  <dcterms:modified xsi:type="dcterms:W3CDTF">2016-05-11T09:14:00Z</dcterms:modified>
</cp:coreProperties>
</file>